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6AE" w:rsidRDefault="00DC26AE" w:rsidP="00DC26AE">
      <w:pPr>
        <w:spacing w:after="0" w:line="240" w:lineRule="auto"/>
        <w:jc w:val="both"/>
      </w:pPr>
      <w:r>
        <w:rPr>
          <w:i/>
        </w:rPr>
        <w:t xml:space="preserve">На ваш вопрос отвечает помощник прокурора </w:t>
      </w:r>
      <w:proofErr w:type="spellStart"/>
      <w:r>
        <w:rPr>
          <w:i/>
        </w:rPr>
        <w:t>Челно-Вершинского</w:t>
      </w:r>
      <w:proofErr w:type="spellEnd"/>
      <w:r>
        <w:rPr>
          <w:i/>
        </w:rPr>
        <w:t xml:space="preserve"> района Самарской области.</w:t>
      </w:r>
    </w:p>
    <w:p w:rsidR="00DC26AE" w:rsidRDefault="00DC26AE" w:rsidP="00DC26AE">
      <w:pPr>
        <w:spacing w:after="0" w:line="240" w:lineRule="auto"/>
      </w:pPr>
    </w:p>
    <w:p w:rsidR="00DC26AE" w:rsidRDefault="00DC26AE" w:rsidP="00DC26AE">
      <w:pPr>
        <w:spacing w:after="225" w:line="240" w:lineRule="auto"/>
        <w:ind w:firstLine="709"/>
        <w:jc w:val="both"/>
      </w:pPr>
      <w:r>
        <w:t>С 1 июля 2026 года граждане получили дополнительную возможность электронной регистрации перехода и прекращения права собственности на недвижимость. Изменения предусмотрены Федеральным законом от 07.06.2025 № 133-ФЗ.</w:t>
      </w:r>
    </w:p>
    <w:p w:rsidR="00DC26AE" w:rsidRDefault="00DC26AE" w:rsidP="00DC26AE">
      <w:pPr>
        <w:spacing w:after="225" w:line="240" w:lineRule="auto"/>
        <w:ind w:firstLine="709"/>
        <w:jc w:val="both"/>
      </w:pPr>
      <w:r>
        <w:t xml:space="preserve">Если сторонами договора об отчуждении недвижимости являются </w:t>
      </w:r>
      <w:proofErr w:type="gramStart"/>
      <w:r>
        <w:t>физические лица</w:t>
      </w:r>
      <w:proofErr w:type="gramEnd"/>
      <w:r>
        <w:t xml:space="preserve"> и они прошли идентификацию через Единую биометрическую систему, заявление о государственной регистрации и необходимые документы могут быть направлены в электронном виде.</w:t>
      </w:r>
    </w:p>
    <w:p w:rsidR="00DC26AE" w:rsidRDefault="00DC26AE" w:rsidP="00DC26AE">
      <w:pPr>
        <w:spacing w:after="225" w:line="240" w:lineRule="auto"/>
        <w:ind w:firstLine="709"/>
        <w:jc w:val="both"/>
      </w:pPr>
      <w:r>
        <w:t>Документы должны быть подписаны усиленной квалифицированной электронной подписью. При выполнении установленных законом условий подача документов возможна даже при отсутствии в Едином государственном реестре недвижимости специальной записи о возможности электронной регистрации.</w:t>
      </w:r>
    </w:p>
    <w:p w:rsidR="00DC26AE" w:rsidRDefault="00DC26AE" w:rsidP="00DC26AE">
      <w:pPr>
        <w:spacing w:after="225" w:line="240" w:lineRule="auto"/>
        <w:ind w:firstLine="709"/>
        <w:jc w:val="both"/>
      </w:pPr>
      <w:r>
        <w:t>Нововведение направлено на развитие дистанционного оформления сделок, однако гражданам следует соблюдать повышенную осторожность: не передавать третьим лицам коды подтверждения, ключи электронной подписи и сведения, позволяющие получить доступ к учетным записям.</w:t>
      </w:r>
    </w:p>
    <w:p w:rsidR="00DC26AE" w:rsidRDefault="00DC26AE" w:rsidP="00DC26AE">
      <w:pPr>
        <w:spacing w:after="225" w:line="240" w:lineRule="auto"/>
        <w:ind w:firstLine="709"/>
        <w:jc w:val="both"/>
      </w:pPr>
      <w:r>
        <w:t>При любых сомнениях в совершаемой сделке рекомендуется использовать очную форму подачи документов либо предварительно получить правовую консультацию.</w:t>
      </w:r>
    </w:p>
    <w:p w:rsidR="0067232B" w:rsidRDefault="0067232B">
      <w:bookmarkStart w:id="0" w:name="_GoBack"/>
      <w:bookmarkEnd w:id="0"/>
    </w:p>
    <w:sectPr w:rsidR="00672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F54"/>
    <w:rsid w:val="0067232B"/>
    <w:rsid w:val="0081511F"/>
    <w:rsid w:val="00902F54"/>
    <w:rsid w:val="00DC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5E2057-F1D2-46A1-943B-2D1381CE6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11F"/>
    <w:pPr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3</cp:revision>
  <dcterms:created xsi:type="dcterms:W3CDTF">2026-08-31T11:28:00Z</dcterms:created>
  <dcterms:modified xsi:type="dcterms:W3CDTF">2026-08-31T11:29:00Z</dcterms:modified>
</cp:coreProperties>
</file>