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D56" w:rsidRDefault="003F6D56" w:rsidP="003F6D56">
      <w:r>
        <w:rPr>
          <w:b/>
          <w:i/>
        </w:rPr>
        <w:t xml:space="preserve">Что изменилось при оформлении дополнительных услуг </w:t>
      </w:r>
      <w:proofErr w:type="spellStart"/>
      <w:r>
        <w:rPr>
          <w:b/>
          <w:i/>
        </w:rPr>
        <w:t>микрофинансовыми</w:t>
      </w:r>
      <w:proofErr w:type="spellEnd"/>
      <w:r>
        <w:rPr>
          <w:b/>
          <w:i/>
        </w:rPr>
        <w:t xml:space="preserve"> организациями?</w:t>
      </w:r>
    </w:p>
    <w:p w:rsidR="003F6D56" w:rsidRDefault="003F6D56" w:rsidP="003F6D56">
      <w:pPr>
        <w:spacing w:after="0" w:line="240" w:lineRule="auto"/>
      </w:pPr>
    </w:p>
    <w:p w:rsidR="003F6D56" w:rsidRDefault="003F6D56" w:rsidP="003F6D56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3F6D56" w:rsidRDefault="003F6D56" w:rsidP="003F6D56">
      <w:pPr>
        <w:spacing w:after="0" w:line="240" w:lineRule="auto"/>
      </w:pPr>
    </w:p>
    <w:p w:rsidR="003F6D56" w:rsidRDefault="003F6D56" w:rsidP="003F6D56">
      <w:pPr>
        <w:spacing w:after="225" w:line="240" w:lineRule="auto"/>
        <w:ind w:firstLine="709"/>
        <w:jc w:val="both"/>
      </w:pPr>
      <w:r>
        <w:t xml:space="preserve">С 1 июля 2026 года действуют новые обязательные требования к взаимодействию </w:t>
      </w:r>
      <w:proofErr w:type="spellStart"/>
      <w:r>
        <w:t>микрофинансовых</w:t>
      </w:r>
      <w:proofErr w:type="spellEnd"/>
      <w:r>
        <w:t xml:space="preserve"> организаций с клиентами при предложении дополнительных услуг. Они закреплены Базовым стандартом защиты прав и интересов получателей финансовых услуг, утвержденным Банком России 07.05.2026.</w:t>
      </w:r>
    </w:p>
    <w:p w:rsidR="003F6D56" w:rsidRDefault="003F6D56" w:rsidP="003F6D56">
      <w:pPr>
        <w:spacing w:after="225" w:line="240" w:lineRule="auto"/>
        <w:ind w:firstLine="709"/>
        <w:jc w:val="both"/>
      </w:pPr>
      <w:proofErr w:type="spellStart"/>
      <w:r>
        <w:t>Микрофинансовая</w:t>
      </w:r>
      <w:proofErr w:type="spellEnd"/>
      <w:r>
        <w:t xml:space="preserve"> организация не вправе заранее проставлять согласие клиента на приобретение дополнительных услуг, формулировать выбор таким образом, чтобы гражданину было трудно понять, согласился он или отказался, а также скрывать невыгодные условия визуальными приемами.</w:t>
      </w:r>
    </w:p>
    <w:p w:rsidR="003F6D56" w:rsidRDefault="003F6D56" w:rsidP="003F6D56">
      <w:pPr>
        <w:spacing w:after="225" w:line="240" w:lineRule="auto"/>
        <w:ind w:firstLine="709"/>
        <w:jc w:val="both"/>
      </w:pPr>
      <w:r>
        <w:t>Недопустимы, в частности, выборочное выделение выгодной информации крупным или контрастным шрифтом при одновременном сокрытии существенных условий и рисков, а также иные приемы, способные повлиять на свободное и осознанное решение клиента.</w:t>
      </w:r>
    </w:p>
    <w:p w:rsidR="003F6D56" w:rsidRDefault="003F6D56" w:rsidP="003F6D56">
      <w:pPr>
        <w:spacing w:after="225" w:line="240" w:lineRule="auto"/>
        <w:ind w:firstLine="709"/>
        <w:jc w:val="both"/>
      </w:pPr>
      <w:r>
        <w:t>Перед подписанием договора займа гражданину следует внимательно проверить, какие услуги включены в документы и какова их стоимость. Согласие на дополнительную платную услугу должно быть добровольным и выраженным однозначно.</w:t>
      </w:r>
    </w:p>
    <w:p w:rsidR="003F6D56" w:rsidRDefault="003F6D56" w:rsidP="003F6D56">
      <w:pPr>
        <w:spacing w:after="225" w:line="240" w:lineRule="auto"/>
        <w:ind w:firstLine="709"/>
        <w:jc w:val="both"/>
      </w:pPr>
      <w:r>
        <w:t xml:space="preserve">При нарушении прав клиент вправе предъявить претензию </w:t>
      </w:r>
      <w:proofErr w:type="spellStart"/>
      <w:r>
        <w:t>микрофинансовой</w:t>
      </w:r>
      <w:proofErr w:type="spellEnd"/>
      <w:r>
        <w:t xml:space="preserve"> организации, обратиться в Банк России, к финансовому уполномоченному в предусмотренных законом случаях либо в суд.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CB"/>
    <w:rsid w:val="003F6D56"/>
    <w:rsid w:val="00F13A49"/>
    <w:rsid w:val="00F8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F7193"/>
  <w15:chartTrackingRefBased/>
  <w15:docId w15:val="{7DC2928D-A16B-4E6C-A39C-6894494A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D56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2026-08-31T11:42:00Z</dcterms:created>
  <dcterms:modified xsi:type="dcterms:W3CDTF">2026-08-31T11:42:00Z</dcterms:modified>
</cp:coreProperties>
</file>